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B20" w:rsidRPr="00716EFB" w:rsidRDefault="00266B20" w:rsidP="00266B20">
      <w:pPr>
        <w:jc w:val="center"/>
        <w:rPr>
          <w:sz w:val="25"/>
          <w:szCs w:val="25"/>
        </w:rPr>
      </w:pPr>
      <w:r w:rsidRPr="00716EFB">
        <w:rPr>
          <w:rFonts w:ascii="PT Astra Serif" w:hAnsi="PT Astra Serif" w:cs="PT Astra Serif"/>
          <w:b/>
          <w:sz w:val="25"/>
          <w:szCs w:val="25"/>
        </w:rPr>
        <w:t>ПРАВОВОЕ ЗАКЛЮЧЕНИЕ № 69</w:t>
      </w:r>
      <w:r w:rsidRPr="00716EFB">
        <w:rPr>
          <w:rFonts w:ascii="PT Astra Serif" w:hAnsi="PT Astra Serif" w:cs="PT Astra Serif"/>
          <w:b/>
          <w:sz w:val="25"/>
          <w:szCs w:val="25"/>
          <w:lang w:val="x-none"/>
        </w:rPr>
        <w:t>/23</w:t>
      </w:r>
      <w:r w:rsidRPr="00716EFB">
        <w:rPr>
          <w:rFonts w:ascii="PT Astra Serif" w:hAnsi="PT Astra Serif" w:cs="PT Astra Serif"/>
          <w:b/>
          <w:sz w:val="25"/>
          <w:szCs w:val="25"/>
        </w:rPr>
        <w:t xml:space="preserve"> от 13.10</w:t>
      </w:r>
      <w:r w:rsidRPr="00716EFB">
        <w:rPr>
          <w:rFonts w:ascii="PT Astra Serif" w:hAnsi="PT Astra Serif" w:cs="PT Astra Serif"/>
          <w:b/>
          <w:sz w:val="25"/>
          <w:szCs w:val="25"/>
          <w:lang w:val="x-none"/>
        </w:rPr>
        <w:t>.2023</w:t>
      </w:r>
    </w:p>
    <w:p w:rsidR="00266B20" w:rsidRPr="00716EFB" w:rsidRDefault="00266B20" w:rsidP="00266B20">
      <w:pPr>
        <w:pStyle w:val="ConsTitle"/>
        <w:widowControl/>
        <w:tabs>
          <w:tab w:val="left" w:pos="6435"/>
        </w:tabs>
        <w:ind w:left="-57" w:right="-57"/>
        <w:jc w:val="center"/>
        <w:rPr>
          <w:rFonts w:ascii="PT Astra Serif" w:hAnsi="PT Astra Serif" w:cs="PT Astra Serif"/>
          <w:sz w:val="25"/>
          <w:szCs w:val="25"/>
        </w:rPr>
      </w:pPr>
      <w:r w:rsidRPr="00716EFB">
        <w:rPr>
          <w:rFonts w:ascii="PT Astra Serif" w:hAnsi="PT Astra Serif" w:cs="PT Astra Serif"/>
          <w:sz w:val="25"/>
          <w:szCs w:val="25"/>
        </w:rPr>
        <w:t>на проект постановления Правительства Ульяновской области «Об утверждении государственной программы Ульяновской области «Развитие агропромышленного комплекса, сельских территорий и регулирование рынков сельскохозяйственной продукции, сырья и продовольствия в Ульяновской области»</w:t>
      </w:r>
    </w:p>
    <w:p w:rsidR="00266B20" w:rsidRPr="00716EFB" w:rsidRDefault="00266B20" w:rsidP="00266B20">
      <w:pPr>
        <w:ind w:firstLine="737"/>
        <w:jc w:val="both"/>
        <w:rPr>
          <w:rFonts w:ascii="PT Astra Serif" w:hAnsi="PT Astra Serif" w:cs="PT Astra Serif"/>
          <w:sz w:val="25"/>
          <w:szCs w:val="25"/>
        </w:rPr>
      </w:pPr>
      <w:proofErr w:type="gramStart"/>
      <w:r w:rsidRPr="00716EFB">
        <w:rPr>
          <w:rFonts w:ascii="PT Astra Serif" w:hAnsi="PT Astra Serif" w:cs="PT Astra Serif"/>
          <w:sz w:val="25"/>
          <w:szCs w:val="25"/>
        </w:rPr>
        <w:t>Специалистами</w:t>
      </w:r>
      <w:r w:rsidRPr="00716EFB">
        <w:rPr>
          <w:rFonts w:ascii="PT Astra Serif" w:hAnsi="PT Astra Serif" w:cs="PT Astra Serif"/>
          <w:b/>
          <w:sz w:val="25"/>
          <w:szCs w:val="25"/>
        </w:rPr>
        <w:t xml:space="preserve"> </w:t>
      </w:r>
      <w:r w:rsidRPr="00716EFB">
        <w:rPr>
          <w:rFonts w:ascii="PT Astra Serif" w:hAnsi="PT Astra Serif" w:cs="PT Astra Serif"/>
          <w:sz w:val="25"/>
          <w:szCs w:val="25"/>
        </w:rPr>
        <w:t>департамента правовой и организационной работы Министерства агропромышленного комплекса и развития сельских территорий Ульяновской области</w:t>
      </w:r>
      <w:r w:rsidRPr="00716EFB">
        <w:rPr>
          <w:rFonts w:ascii="PT Astra Serif" w:hAnsi="PT Astra Serif" w:cs="PT Astra Serif"/>
          <w:sz w:val="25"/>
          <w:szCs w:val="25"/>
          <w:lang w:val="x-none"/>
        </w:rPr>
        <w:t xml:space="preserve"> </w:t>
      </w:r>
      <w:r w:rsidRPr="00716EFB">
        <w:rPr>
          <w:rFonts w:ascii="PT Astra Serif" w:hAnsi="PT Astra Serif" w:cs="PT Astra Serif"/>
          <w:sz w:val="25"/>
          <w:szCs w:val="25"/>
        </w:rPr>
        <w:t>13 октября 20</w:t>
      </w:r>
      <w:r w:rsidRPr="00716EFB">
        <w:rPr>
          <w:rFonts w:ascii="PT Astra Serif" w:hAnsi="PT Astra Serif" w:cs="PT Astra Serif"/>
          <w:sz w:val="25"/>
          <w:szCs w:val="25"/>
          <w:lang w:val="x-none"/>
        </w:rPr>
        <w:t>23</w:t>
      </w:r>
      <w:r w:rsidRPr="00716EFB">
        <w:rPr>
          <w:rFonts w:ascii="PT Astra Serif" w:hAnsi="PT Astra Serif" w:cs="PT Astra Serif"/>
          <w:sz w:val="25"/>
          <w:szCs w:val="25"/>
        </w:rPr>
        <w:t xml:space="preserve"> года рассмотрен проект постановления Правительства Ульяновской области «Об утверждении государственной программы Ульяновской области «Развитие агропромышленного комплекса, сельских территорий и регулирование рынков сельскохозяйственной продукции, сырья и продовольствия в Ульяновской области»</w:t>
      </w:r>
      <w:r w:rsidR="007D53FA" w:rsidRPr="00716EFB">
        <w:rPr>
          <w:rFonts w:ascii="PT Astra Serif" w:hAnsi="PT Astra Serif" w:cs="PT Astra Serif"/>
          <w:sz w:val="25"/>
          <w:szCs w:val="25"/>
        </w:rPr>
        <w:t xml:space="preserve"> (далее - проект), подготовленный специалистом отдела государственных программ и закупок департамента финансов Министерства агропромышленного</w:t>
      </w:r>
      <w:proofErr w:type="gramEnd"/>
      <w:r w:rsidR="007D53FA" w:rsidRPr="00716EFB">
        <w:rPr>
          <w:rFonts w:ascii="PT Astra Serif" w:hAnsi="PT Astra Serif" w:cs="PT Astra Serif"/>
          <w:sz w:val="25"/>
          <w:szCs w:val="25"/>
        </w:rPr>
        <w:t xml:space="preserve"> комплекса и развития сельских территорий Ульяновской области.</w:t>
      </w:r>
    </w:p>
    <w:p w:rsidR="007D53FA" w:rsidRPr="00716EFB" w:rsidRDefault="007D53FA" w:rsidP="00266B20">
      <w:pPr>
        <w:ind w:firstLine="737"/>
        <w:jc w:val="both"/>
        <w:rPr>
          <w:rFonts w:ascii="PT Astra Serif" w:hAnsi="PT Astra Serif" w:cs="PT Astra Serif"/>
          <w:sz w:val="25"/>
          <w:szCs w:val="25"/>
        </w:rPr>
      </w:pPr>
      <w:r w:rsidRPr="00716EFB">
        <w:rPr>
          <w:rFonts w:ascii="PT Astra Serif" w:hAnsi="PT Astra Serif" w:cs="PT Astra Serif"/>
          <w:sz w:val="25"/>
          <w:szCs w:val="25"/>
        </w:rPr>
        <w:t xml:space="preserve">Проект подготовлен во исполнение пункта 4.1 постановления Правительства Ульяновской области от 29.09.2023 № 513-П «Об утверждении Правил разработки, реализации и оценки эффективности государственных программ Ульяновской области, а так же осуществление </w:t>
      </w:r>
      <w:proofErr w:type="gramStart"/>
      <w:r w:rsidRPr="00716EFB">
        <w:rPr>
          <w:rFonts w:ascii="PT Astra Serif" w:hAnsi="PT Astra Serif" w:cs="PT Astra Serif"/>
          <w:sz w:val="25"/>
          <w:szCs w:val="25"/>
        </w:rPr>
        <w:t>контроля за</w:t>
      </w:r>
      <w:proofErr w:type="gramEnd"/>
      <w:r w:rsidRPr="00716EFB">
        <w:rPr>
          <w:rFonts w:ascii="PT Astra Serif" w:hAnsi="PT Astra Serif" w:cs="PT Astra Serif"/>
          <w:sz w:val="25"/>
          <w:szCs w:val="25"/>
        </w:rPr>
        <w:t xml:space="preserve"> ходом их реализации», дорожной карты по переходу государственных программ Ульяновской области на новую систему управления </w:t>
      </w:r>
      <w:r w:rsidR="000A0D08" w:rsidRPr="00716EFB">
        <w:rPr>
          <w:rFonts w:ascii="PT Astra Serif" w:hAnsi="PT Astra Serif" w:cs="PT Astra Serif"/>
          <w:sz w:val="25"/>
          <w:szCs w:val="25"/>
        </w:rPr>
        <w:t>с 2024 года.</w:t>
      </w:r>
    </w:p>
    <w:p w:rsidR="000A0D08" w:rsidRPr="00716EFB" w:rsidRDefault="000A0D08" w:rsidP="00266B20">
      <w:pPr>
        <w:ind w:firstLine="737"/>
        <w:jc w:val="both"/>
        <w:rPr>
          <w:rFonts w:ascii="PT Astra Serif" w:hAnsi="PT Astra Serif" w:cs="PT Astra Serif"/>
          <w:sz w:val="25"/>
          <w:szCs w:val="25"/>
        </w:rPr>
      </w:pPr>
      <w:r w:rsidRPr="00716EFB">
        <w:rPr>
          <w:rFonts w:ascii="PT Astra Serif" w:hAnsi="PT Astra Serif" w:cs="PT Astra Serif"/>
          <w:sz w:val="25"/>
          <w:szCs w:val="25"/>
        </w:rPr>
        <w:t>Государственная программа определяет цели, задачи и основные направления развития агропромышленного комплекса, сельских территорий, а так же регулирования рынков сельскохозяйственной продукции, сырья и продовольствия региона, финансовое обеспечение и механизмы реализации мероприятий и показателей их результативности.</w:t>
      </w:r>
    </w:p>
    <w:p w:rsidR="000A0D08" w:rsidRPr="00716EFB" w:rsidRDefault="000A0D08" w:rsidP="00266B20">
      <w:pPr>
        <w:ind w:firstLine="737"/>
        <w:jc w:val="both"/>
        <w:rPr>
          <w:rFonts w:ascii="PT Astra Serif" w:hAnsi="PT Astra Serif" w:cs="PT Astra Serif"/>
          <w:sz w:val="25"/>
          <w:szCs w:val="25"/>
        </w:rPr>
      </w:pPr>
      <w:r w:rsidRPr="00716EFB">
        <w:rPr>
          <w:rFonts w:ascii="PT Astra Serif" w:hAnsi="PT Astra Serif" w:cs="PT Astra Serif"/>
          <w:sz w:val="25"/>
          <w:szCs w:val="25"/>
        </w:rPr>
        <w:t>Цель госпрограммы: повышение эффективности производства продукции агропромышленного комплекса и улучшение проживания граждан в границах сельских территорий Ульяновской области. Срок реализации государственной программы составляет 7 лет: с 2024 года по 2030 год.</w:t>
      </w:r>
    </w:p>
    <w:p w:rsidR="000A0D08" w:rsidRPr="00716EFB" w:rsidRDefault="000A0D08" w:rsidP="00266B20">
      <w:pPr>
        <w:ind w:firstLine="737"/>
        <w:jc w:val="both"/>
        <w:rPr>
          <w:rFonts w:ascii="PT Astra Serif" w:hAnsi="PT Astra Serif" w:cs="PT Astra Serif"/>
          <w:sz w:val="25"/>
          <w:szCs w:val="25"/>
        </w:rPr>
      </w:pPr>
      <w:r w:rsidRPr="00716EFB">
        <w:rPr>
          <w:rFonts w:ascii="PT Astra Serif" w:hAnsi="PT Astra Serif" w:cs="PT Astra Serif"/>
          <w:sz w:val="25"/>
          <w:szCs w:val="25"/>
        </w:rPr>
        <w:t>Общий объем финансирования реализации государственной программы составит в 2024 - 2030 годах 8 673 859,95 тыс. рублей, из которых 6 215 088,39 тыс. рублей бюджетный ассигнования областного бюджета Ульяновской области (далее - областной бюджет), 2 458 771,56 тыс. рублей бюджетные ассигнования федерального бюджета (далее - федеральных бюджет).</w:t>
      </w:r>
    </w:p>
    <w:p w:rsidR="00716EFB" w:rsidRPr="00716EFB" w:rsidRDefault="000A0D08" w:rsidP="000A0D08">
      <w:pPr>
        <w:ind w:firstLine="737"/>
        <w:jc w:val="both"/>
        <w:rPr>
          <w:rFonts w:ascii="PT Astra Serif" w:hAnsi="PT Astra Serif" w:cs="PT Astra Serif"/>
          <w:sz w:val="25"/>
          <w:szCs w:val="25"/>
        </w:rPr>
      </w:pPr>
      <w:r w:rsidRPr="00716EFB">
        <w:rPr>
          <w:rFonts w:ascii="PT Astra Serif" w:hAnsi="PT Astra Serif" w:cs="PT Astra Serif"/>
          <w:sz w:val="25"/>
          <w:szCs w:val="25"/>
        </w:rPr>
        <w:t xml:space="preserve"> </w:t>
      </w:r>
      <w:r w:rsidRPr="00716EFB">
        <w:rPr>
          <w:rFonts w:ascii="PT Astra Serif" w:hAnsi="PT Astra Serif" w:cs="PT Astra Serif"/>
          <w:sz w:val="25"/>
          <w:szCs w:val="25"/>
        </w:rPr>
        <w:t xml:space="preserve">Принятие данного </w:t>
      </w:r>
      <w:r w:rsidR="00716EFB" w:rsidRPr="00716EFB">
        <w:rPr>
          <w:rFonts w:ascii="PT Astra Serif" w:hAnsi="PT Astra Serif" w:cs="PT Astra Serif"/>
          <w:sz w:val="25"/>
          <w:szCs w:val="25"/>
        </w:rPr>
        <w:t xml:space="preserve">проекта отнесено </w:t>
      </w:r>
      <w:r w:rsidRPr="00716EFB">
        <w:rPr>
          <w:rFonts w:ascii="PT Astra Serif" w:hAnsi="PT Astra Serif" w:cs="PT Astra Serif"/>
          <w:sz w:val="25"/>
          <w:szCs w:val="25"/>
        </w:rPr>
        <w:t xml:space="preserve"> к компетенции Правительства Ульяновской области. В целом проект постановления соответствует законодательству, имеющиеся замечания юридико-технического и лингвостилистического характера устранены разработчиком в рабочем порядке.</w:t>
      </w:r>
    </w:p>
    <w:p w:rsidR="000A0D08" w:rsidRPr="00716EFB" w:rsidRDefault="000A0D08" w:rsidP="00716EFB">
      <w:pPr>
        <w:ind w:firstLine="737"/>
        <w:jc w:val="both"/>
        <w:rPr>
          <w:rFonts w:ascii="PT Astra Serif" w:hAnsi="PT Astra Serif" w:cs="PT Astra Serif"/>
          <w:sz w:val="25"/>
          <w:szCs w:val="25"/>
        </w:rPr>
      </w:pPr>
      <w:r w:rsidRPr="00716EFB">
        <w:rPr>
          <w:rFonts w:ascii="PT Astra Serif" w:hAnsi="PT Astra Serif" w:cs="PT Astra Serif"/>
          <w:sz w:val="25"/>
          <w:szCs w:val="25"/>
        </w:rPr>
        <w:t xml:space="preserve"> Проведена антикоррупционная экспертиза проекта, факторов, которые способствуют или могут способствовать созданию условий для проявления коррупции в связи с принятием проекта, не выявлено. Считаем возможным направить проект на да</w:t>
      </w:r>
      <w:r w:rsidR="00716EFB" w:rsidRPr="00716EFB">
        <w:rPr>
          <w:rFonts w:ascii="PT Astra Serif" w:hAnsi="PT Astra Serif" w:cs="PT Astra Serif"/>
          <w:sz w:val="25"/>
          <w:szCs w:val="25"/>
        </w:rPr>
        <w:t xml:space="preserve">льнейшее согласование </w:t>
      </w:r>
      <w:r w:rsidRPr="00716EFB">
        <w:rPr>
          <w:rFonts w:ascii="PT Astra Serif" w:hAnsi="PT Astra Serif" w:cs="PT Astra Serif"/>
          <w:sz w:val="25"/>
          <w:szCs w:val="25"/>
        </w:rPr>
        <w:t>в установленном порядке.</w:t>
      </w:r>
    </w:p>
    <w:p w:rsidR="00FE31AE" w:rsidRPr="00716EFB" w:rsidRDefault="00FE31AE">
      <w:pPr>
        <w:rPr>
          <w:sz w:val="25"/>
          <w:szCs w:val="25"/>
        </w:rPr>
      </w:pPr>
    </w:p>
    <w:p w:rsidR="00716EFB" w:rsidRPr="00716EFB" w:rsidRDefault="00716EFB" w:rsidP="00716EFB">
      <w:pPr>
        <w:widowControl w:val="0"/>
        <w:tabs>
          <w:tab w:val="left" w:pos="4578"/>
        </w:tabs>
        <w:overflowPunct w:val="0"/>
        <w:spacing w:line="228" w:lineRule="auto"/>
        <w:jc w:val="both"/>
        <w:rPr>
          <w:rFonts w:ascii="PT Astra Serif" w:hAnsi="PT Astra Serif"/>
          <w:sz w:val="25"/>
          <w:szCs w:val="25"/>
          <w:lang w:eastAsia="en-US"/>
        </w:rPr>
      </w:pPr>
      <w:r w:rsidRPr="00716EFB">
        <w:rPr>
          <w:rFonts w:ascii="PT Astra Serif" w:hAnsi="PT Astra Serif"/>
          <w:sz w:val="25"/>
          <w:szCs w:val="25"/>
          <w:lang w:eastAsia="en-US"/>
        </w:rPr>
        <w:t xml:space="preserve">Референт департамента правовой </w:t>
      </w:r>
      <w:r w:rsidRPr="00716EFB">
        <w:rPr>
          <w:rFonts w:ascii="PT Astra Serif" w:hAnsi="PT Astra Serif"/>
          <w:sz w:val="25"/>
          <w:szCs w:val="25"/>
          <w:lang w:eastAsia="en-US"/>
        </w:rPr>
        <w:tab/>
      </w:r>
    </w:p>
    <w:p w:rsidR="00716EFB" w:rsidRPr="00716EFB" w:rsidRDefault="00716EFB" w:rsidP="00716EFB">
      <w:pPr>
        <w:widowControl w:val="0"/>
        <w:overflowPunct w:val="0"/>
        <w:spacing w:line="228" w:lineRule="auto"/>
        <w:jc w:val="both"/>
        <w:rPr>
          <w:rFonts w:ascii="PT Astra Serif" w:hAnsi="PT Astra Serif"/>
          <w:sz w:val="25"/>
          <w:szCs w:val="25"/>
          <w:lang w:eastAsia="en-US"/>
        </w:rPr>
      </w:pPr>
      <w:r w:rsidRPr="00716EFB">
        <w:rPr>
          <w:rFonts w:ascii="PT Astra Serif" w:hAnsi="PT Astra Serif"/>
          <w:sz w:val="25"/>
          <w:szCs w:val="25"/>
          <w:lang w:eastAsia="en-US"/>
        </w:rPr>
        <w:t>и организационной работы Министерства</w:t>
      </w:r>
    </w:p>
    <w:p w:rsidR="00716EFB" w:rsidRPr="00716EFB" w:rsidRDefault="00716EFB" w:rsidP="00716EFB">
      <w:pPr>
        <w:widowControl w:val="0"/>
        <w:overflowPunct w:val="0"/>
        <w:spacing w:line="228" w:lineRule="auto"/>
        <w:jc w:val="both"/>
        <w:rPr>
          <w:rFonts w:ascii="PT Astra Serif" w:hAnsi="PT Astra Serif"/>
          <w:sz w:val="25"/>
          <w:szCs w:val="25"/>
          <w:lang w:eastAsia="en-US"/>
        </w:rPr>
      </w:pPr>
      <w:r w:rsidRPr="00716EFB">
        <w:rPr>
          <w:rFonts w:ascii="PT Astra Serif" w:hAnsi="PT Astra Serif"/>
          <w:sz w:val="25"/>
          <w:szCs w:val="25"/>
          <w:lang w:eastAsia="en-US"/>
        </w:rPr>
        <w:t>агропромышленного комплекса и развития</w:t>
      </w:r>
    </w:p>
    <w:p w:rsidR="00716EFB" w:rsidRPr="00716EFB" w:rsidRDefault="00716EFB" w:rsidP="00716EFB">
      <w:pPr>
        <w:rPr>
          <w:sz w:val="25"/>
          <w:szCs w:val="25"/>
        </w:rPr>
      </w:pPr>
      <w:r w:rsidRPr="00716EFB">
        <w:rPr>
          <w:rFonts w:ascii="PT Astra Serif" w:hAnsi="PT Astra Serif"/>
          <w:color w:val="00000A"/>
          <w:sz w:val="25"/>
          <w:szCs w:val="25"/>
          <w:lang w:eastAsia="ru-RU"/>
        </w:rPr>
        <w:t>сельских территорий Ульяновской области</w:t>
      </w:r>
      <w:r w:rsidRPr="00716EFB">
        <w:rPr>
          <w:rFonts w:ascii="PT Astra Serif" w:hAnsi="PT Astra Serif"/>
          <w:color w:val="00000A"/>
          <w:sz w:val="25"/>
          <w:szCs w:val="25"/>
          <w:lang w:eastAsia="ru-RU"/>
        </w:rPr>
        <w:tab/>
      </w:r>
      <w:r w:rsidRPr="00716EFB">
        <w:rPr>
          <w:rFonts w:ascii="PT Astra Serif" w:hAnsi="PT Astra Serif"/>
          <w:color w:val="00000A"/>
          <w:sz w:val="25"/>
          <w:szCs w:val="25"/>
          <w:lang w:eastAsia="ru-RU"/>
        </w:rPr>
        <w:tab/>
        <w:t xml:space="preserve">                  </w:t>
      </w:r>
      <w:r>
        <w:rPr>
          <w:rFonts w:ascii="PT Astra Serif" w:hAnsi="PT Astra Serif"/>
          <w:color w:val="00000A"/>
          <w:sz w:val="25"/>
          <w:szCs w:val="25"/>
          <w:lang w:eastAsia="ru-RU"/>
        </w:rPr>
        <w:t xml:space="preserve">                </w:t>
      </w:r>
      <w:bookmarkStart w:id="0" w:name="_GoBack"/>
      <w:bookmarkEnd w:id="0"/>
      <w:r w:rsidRPr="00716EFB">
        <w:rPr>
          <w:rFonts w:ascii="PT Astra Serif" w:hAnsi="PT Astra Serif"/>
          <w:color w:val="00000A"/>
          <w:sz w:val="25"/>
          <w:szCs w:val="25"/>
          <w:lang w:eastAsia="ru-RU"/>
        </w:rPr>
        <w:t xml:space="preserve"> </w:t>
      </w:r>
      <w:proofErr w:type="spellStart"/>
      <w:r w:rsidRPr="00716EFB">
        <w:rPr>
          <w:rFonts w:ascii="PT Astra Serif" w:hAnsi="PT Astra Serif"/>
          <w:color w:val="00000A"/>
          <w:sz w:val="25"/>
          <w:szCs w:val="25"/>
          <w:lang w:eastAsia="ru-RU"/>
        </w:rPr>
        <w:t>Е.И.Куканова</w:t>
      </w:r>
      <w:proofErr w:type="spellEnd"/>
    </w:p>
    <w:sectPr w:rsidR="00716EFB" w:rsidRPr="00716E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B20"/>
    <w:rsid w:val="000A0D08"/>
    <w:rsid w:val="00266B20"/>
    <w:rsid w:val="00716EFB"/>
    <w:rsid w:val="007D53FA"/>
    <w:rsid w:val="00FE3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Astra Serif" w:eastAsiaTheme="minorHAnsi" w:hAnsi="PT Astra Serif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B2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266B20"/>
    <w:pPr>
      <w:widowControl w:val="0"/>
      <w:suppressAutoHyphens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character" w:customStyle="1" w:styleId="normaltextrun">
    <w:name w:val="normaltextrun"/>
    <w:basedOn w:val="a0"/>
    <w:rsid w:val="00266B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Astra Serif" w:eastAsiaTheme="minorHAnsi" w:hAnsi="PT Astra Serif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B2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266B20"/>
    <w:pPr>
      <w:widowControl w:val="0"/>
      <w:suppressAutoHyphens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character" w:customStyle="1" w:styleId="normaltextrun">
    <w:name w:val="normaltextrun"/>
    <w:basedOn w:val="a0"/>
    <w:rsid w:val="00266B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2024-05-15T07:13:00Z</dcterms:created>
  <dcterms:modified xsi:type="dcterms:W3CDTF">2024-05-15T07:44:00Z</dcterms:modified>
</cp:coreProperties>
</file>